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0E1" w:rsidRDefault="00B950E1" w:rsidP="00B950E1"/>
    <w:p w:rsidR="00B950E1" w:rsidRDefault="00B950E1" w:rsidP="00B950E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BA6C17" w:rsidRPr="00A676A8" w:rsidRDefault="00BA6C17" w:rsidP="00B950E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B950E1" w:rsidRDefault="00B950E1" w:rsidP="00B950E1">
      <w:pPr>
        <w:jc w:val="right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6"/>
        <w:gridCol w:w="5003"/>
      </w:tblGrid>
      <w:tr w:rsidR="000E4B4B" w:rsidRPr="000E4B4B" w:rsidTr="000E4B4B"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</w:tcPr>
          <w:p w:rsidR="000E4B4B" w:rsidRPr="000E4B4B" w:rsidRDefault="000E4B4B" w:rsidP="000E4B4B">
            <w:pPr>
              <w:pStyle w:val="1"/>
              <w:widowControl/>
              <w:autoSpaceDE w:val="0"/>
              <w:autoSpaceDN w:val="0"/>
              <w:rPr>
                <w:szCs w:val="24"/>
              </w:rPr>
            </w:pPr>
            <w:r w:rsidRPr="000E4B4B">
              <w:rPr>
                <w:b/>
                <w:szCs w:val="24"/>
              </w:rPr>
              <w:t>«СОГЛАСОВАНО»</w:t>
            </w:r>
          </w:p>
          <w:p w:rsidR="000E4B4B" w:rsidRPr="000E4B4B" w:rsidRDefault="000E4B4B" w:rsidP="000E4B4B">
            <w:pPr>
              <w:pStyle w:val="1"/>
              <w:widowControl/>
              <w:suppressAutoHyphens/>
              <w:autoSpaceDE w:val="0"/>
              <w:autoSpaceDN w:val="0"/>
              <w:rPr>
                <w:szCs w:val="24"/>
              </w:rPr>
            </w:pPr>
            <w:r w:rsidRPr="000E4B4B">
              <w:rPr>
                <w:szCs w:val="24"/>
              </w:rPr>
              <w:t xml:space="preserve">Генеральный директор </w:t>
            </w:r>
          </w:p>
          <w:p w:rsidR="000E4B4B" w:rsidRPr="00D03162" w:rsidRDefault="000E4B4B" w:rsidP="000E4B4B">
            <w:pPr>
              <w:pStyle w:val="1"/>
              <w:widowControl/>
              <w:suppressAutoHyphens/>
              <w:autoSpaceDE w:val="0"/>
              <w:autoSpaceDN w:val="0"/>
              <w:rPr>
                <w:b/>
                <w:szCs w:val="24"/>
              </w:rPr>
            </w:pPr>
            <w:r w:rsidRPr="00D03162">
              <w:rPr>
                <w:b/>
                <w:szCs w:val="24"/>
              </w:rPr>
              <w:t xml:space="preserve">ООО </w:t>
            </w:r>
            <w:proofErr w:type="gramStart"/>
            <w:r w:rsidRPr="00D03162">
              <w:rPr>
                <w:b/>
                <w:szCs w:val="24"/>
              </w:rPr>
              <w:t>«</w:t>
            </w:r>
            <w:r w:rsidR="008E3234">
              <w:rPr>
                <w:b/>
                <w:szCs w:val="24"/>
              </w:rPr>
              <w:t xml:space="preserve">  </w:t>
            </w:r>
            <w:proofErr w:type="gramEnd"/>
            <w:r w:rsidR="008E3234">
              <w:rPr>
                <w:b/>
                <w:szCs w:val="24"/>
              </w:rPr>
              <w:t xml:space="preserve">              </w:t>
            </w:r>
            <w:r w:rsidRPr="00D03162">
              <w:rPr>
                <w:b/>
                <w:szCs w:val="24"/>
              </w:rPr>
              <w:t xml:space="preserve">»    </w:t>
            </w:r>
          </w:p>
          <w:p w:rsidR="000E4B4B" w:rsidRDefault="000E4B4B" w:rsidP="000E4B4B">
            <w:pPr>
              <w:pStyle w:val="1"/>
              <w:widowControl/>
              <w:suppressAutoHyphens/>
              <w:autoSpaceDE w:val="0"/>
              <w:autoSpaceDN w:val="0"/>
              <w:rPr>
                <w:szCs w:val="24"/>
              </w:rPr>
            </w:pPr>
          </w:p>
          <w:p w:rsidR="000E4B4B" w:rsidRPr="000E4B4B" w:rsidRDefault="000E4B4B" w:rsidP="000E4B4B">
            <w:pPr>
              <w:pStyle w:val="1"/>
              <w:widowControl/>
              <w:suppressAutoHyphens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 xml:space="preserve">_________________   </w:t>
            </w:r>
            <w:r w:rsidR="008E3234">
              <w:rPr>
                <w:szCs w:val="24"/>
              </w:rPr>
              <w:t xml:space="preserve"> </w:t>
            </w:r>
          </w:p>
          <w:p w:rsidR="000E4B4B" w:rsidRPr="000E4B4B" w:rsidRDefault="000E4B4B" w:rsidP="000E4B4B">
            <w:pPr>
              <w:pStyle w:val="1"/>
              <w:widowControl/>
              <w:autoSpaceDE w:val="0"/>
              <w:autoSpaceDN w:val="0"/>
              <w:rPr>
                <w:szCs w:val="24"/>
                <w:vertAlign w:val="superscript"/>
              </w:rPr>
            </w:pPr>
            <w:r>
              <w:rPr>
                <w:szCs w:val="24"/>
              </w:rPr>
              <w:t xml:space="preserve">                 </w:t>
            </w:r>
            <w:proofErr w:type="spellStart"/>
            <w:r w:rsidRPr="000E4B4B">
              <w:rPr>
                <w:szCs w:val="24"/>
                <w:vertAlign w:val="superscript"/>
              </w:rPr>
              <w:t>м.п</w:t>
            </w:r>
            <w:proofErr w:type="spellEnd"/>
            <w:r>
              <w:rPr>
                <w:szCs w:val="24"/>
                <w:vertAlign w:val="superscript"/>
              </w:rPr>
              <w:t xml:space="preserve">. </w:t>
            </w:r>
          </w:p>
          <w:p w:rsidR="000E4B4B" w:rsidRDefault="000E4B4B" w:rsidP="000E4B4B">
            <w:pPr>
              <w:pStyle w:val="1"/>
              <w:widowControl/>
              <w:rPr>
                <w:szCs w:val="24"/>
              </w:rPr>
            </w:pPr>
          </w:p>
          <w:p w:rsidR="000E4B4B" w:rsidRPr="000E4B4B" w:rsidRDefault="000E4B4B" w:rsidP="000E4B4B">
            <w:pPr>
              <w:pStyle w:val="1"/>
              <w:widowControl/>
              <w:rPr>
                <w:szCs w:val="24"/>
              </w:rPr>
            </w:pPr>
            <w:r w:rsidRPr="000E4B4B">
              <w:rPr>
                <w:szCs w:val="24"/>
              </w:rPr>
              <w:t>«______» _______________ 201</w:t>
            </w:r>
            <w:r>
              <w:rPr>
                <w:szCs w:val="24"/>
              </w:rPr>
              <w:t>7</w:t>
            </w:r>
            <w:r w:rsidRPr="000E4B4B">
              <w:rPr>
                <w:szCs w:val="24"/>
              </w:rPr>
              <w:t xml:space="preserve"> г.</w:t>
            </w:r>
          </w:p>
          <w:p w:rsidR="000E4B4B" w:rsidRPr="000E4B4B" w:rsidRDefault="000E4B4B" w:rsidP="006F5E25">
            <w:pPr>
              <w:pStyle w:val="1"/>
              <w:widowControl/>
              <w:autoSpaceDE w:val="0"/>
              <w:autoSpaceDN w:val="0"/>
              <w:jc w:val="center"/>
              <w:rPr>
                <w:szCs w:val="24"/>
              </w:rPr>
            </w:pPr>
            <w:r w:rsidRPr="000E4B4B">
              <w:rPr>
                <w:szCs w:val="24"/>
              </w:rPr>
              <w:t xml:space="preserve">     </w:t>
            </w:r>
          </w:p>
          <w:p w:rsidR="000E4B4B" w:rsidRPr="000E4B4B" w:rsidRDefault="000E4B4B" w:rsidP="006F5E25">
            <w:pPr>
              <w:pStyle w:val="1"/>
              <w:widowControl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5003" w:type="dxa"/>
            <w:tcBorders>
              <w:top w:val="nil"/>
              <w:left w:val="nil"/>
              <w:bottom w:val="nil"/>
              <w:right w:val="nil"/>
            </w:tcBorders>
          </w:tcPr>
          <w:p w:rsidR="000E4B4B" w:rsidRPr="000E4B4B" w:rsidRDefault="000E4B4B" w:rsidP="000E4B4B">
            <w:pPr>
              <w:pStyle w:val="1"/>
              <w:widowControl/>
              <w:suppressAutoHyphens/>
              <w:autoSpaceDE w:val="0"/>
              <w:autoSpaceDN w:val="0"/>
              <w:rPr>
                <w:b/>
                <w:szCs w:val="24"/>
              </w:rPr>
            </w:pPr>
            <w:r w:rsidRPr="000E4B4B">
              <w:rPr>
                <w:b/>
                <w:szCs w:val="24"/>
              </w:rPr>
              <w:t>«УТВЕРЖДАЮ»</w:t>
            </w:r>
          </w:p>
          <w:p w:rsidR="000E4B4B" w:rsidRPr="000E4B4B" w:rsidRDefault="000E4B4B" w:rsidP="000E4B4B">
            <w:pPr>
              <w:pStyle w:val="1"/>
              <w:widowControl/>
              <w:suppressAutoHyphens/>
              <w:autoSpaceDE w:val="0"/>
              <w:autoSpaceDN w:val="0"/>
              <w:rPr>
                <w:szCs w:val="24"/>
              </w:rPr>
            </w:pPr>
            <w:r w:rsidRPr="000E4B4B">
              <w:rPr>
                <w:szCs w:val="24"/>
              </w:rPr>
              <w:t xml:space="preserve">Генеральный директор              </w:t>
            </w:r>
          </w:p>
          <w:p w:rsidR="000E4B4B" w:rsidRPr="000E4B4B" w:rsidRDefault="00D03162" w:rsidP="00D03162">
            <w:pPr>
              <w:pStyle w:val="1"/>
              <w:widowControl/>
              <w:autoSpaceDE w:val="0"/>
              <w:autoSpaceDN w:val="0"/>
              <w:rPr>
                <w:szCs w:val="24"/>
              </w:rPr>
            </w:pPr>
            <w:r w:rsidRPr="007042C9">
              <w:rPr>
                <w:b/>
                <w:sz w:val="22"/>
                <w:szCs w:val="22"/>
              </w:rPr>
              <w:t xml:space="preserve">ООО </w:t>
            </w:r>
            <w:proofErr w:type="gramStart"/>
            <w:r w:rsidRPr="007042C9">
              <w:rPr>
                <w:b/>
                <w:sz w:val="22"/>
                <w:szCs w:val="22"/>
              </w:rPr>
              <w:t>«</w:t>
            </w:r>
            <w:r w:rsidR="008E3234">
              <w:rPr>
                <w:b/>
                <w:sz w:val="22"/>
                <w:szCs w:val="22"/>
              </w:rPr>
              <w:t xml:space="preserve">  </w:t>
            </w:r>
            <w:proofErr w:type="gramEnd"/>
            <w:r w:rsidR="008E3234">
              <w:rPr>
                <w:b/>
                <w:sz w:val="22"/>
                <w:szCs w:val="22"/>
              </w:rPr>
              <w:t xml:space="preserve">                    </w:t>
            </w:r>
            <w:r w:rsidRPr="007042C9">
              <w:rPr>
                <w:b/>
                <w:sz w:val="22"/>
                <w:szCs w:val="22"/>
              </w:rPr>
              <w:t>»</w:t>
            </w:r>
          </w:p>
          <w:p w:rsidR="000828CF" w:rsidRDefault="000828CF" w:rsidP="000E4B4B">
            <w:pPr>
              <w:pStyle w:val="1"/>
              <w:widowControl/>
              <w:autoSpaceDE w:val="0"/>
              <w:autoSpaceDN w:val="0"/>
              <w:rPr>
                <w:szCs w:val="24"/>
              </w:rPr>
            </w:pPr>
          </w:p>
          <w:p w:rsidR="000E4B4B" w:rsidRPr="000E4B4B" w:rsidRDefault="000E4B4B" w:rsidP="000E4B4B">
            <w:pPr>
              <w:pStyle w:val="1"/>
              <w:widowControl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 xml:space="preserve">___________________ </w:t>
            </w:r>
            <w:r w:rsidR="008E3234">
              <w:rPr>
                <w:sz w:val="22"/>
                <w:szCs w:val="22"/>
              </w:rPr>
              <w:t xml:space="preserve"> </w:t>
            </w:r>
          </w:p>
          <w:p w:rsidR="000E4B4B" w:rsidRPr="000E4B4B" w:rsidRDefault="000E4B4B" w:rsidP="000E4B4B">
            <w:pPr>
              <w:pStyle w:val="1"/>
              <w:widowControl/>
              <w:autoSpaceDE w:val="0"/>
              <w:autoSpaceDN w:val="0"/>
              <w:rPr>
                <w:szCs w:val="24"/>
                <w:vertAlign w:val="superscript"/>
              </w:rPr>
            </w:pPr>
            <w:r>
              <w:rPr>
                <w:szCs w:val="24"/>
                <w:vertAlign w:val="superscript"/>
              </w:rPr>
              <w:t xml:space="preserve">                         </w:t>
            </w:r>
            <w:proofErr w:type="spellStart"/>
            <w:r w:rsidRPr="000E4B4B">
              <w:rPr>
                <w:szCs w:val="24"/>
                <w:vertAlign w:val="superscript"/>
              </w:rPr>
              <w:t>м.п</w:t>
            </w:r>
            <w:proofErr w:type="spellEnd"/>
            <w:r w:rsidRPr="000E4B4B">
              <w:rPr>
                <w:szCs w:val="24"/>
                <w:vertAlign w:val="superscript"/>
              </w:rPr>
              <w:t>.</w:t>
            </w:r>
          </w:p>
          <w:p w:rsidR="000E4B4B" w:rsidRDefault="000E4B4B" w:rsidP="000E4B4B">
            <w:pPr>
              <w:pStyle w:val="1"/>
              <w:widowControl/>
              <w:rPr>
                <w:szCs w:val="24"/>
              </w:rPr>
            </w:pPr>
          </w:p>
          <w:p w:rsidR="000E4B4B" w:rsidRPr="000E4B4B" w:rsidRDefault="000E4B4B" w:rsidP="000E4B4B">
            <w:pPr>
              <w:pStyle w:val="1"/>
              <w:widowControl/>
              <w:rPr>
                <w:szCs w:val="24"/>
              </w:rPr>
            </w:pPr>
            <w:r w:rsidRPr="000E4B4B">
              <w:rPr>
                <w:szCs w:val="24"/>
              </w:rPr>
              <w:t>«______» _______________ 201</w:t>
            </w:r>
            <w:r>
              <w:rPr>
                <w:szCs w:val="24"/>
              </w:rPr>
              <w:t>7</w:t>
            </w:r>
            <w:r w:rsidRPr="000E4B4B">
              <w:rPr>
                <w:szCs w:val="24"/>
              </w:rPr>
              <w:t xml:space="preserve"> г.</w:t>
            </w:r>
          </w:p>
          <w:p w:rsidR="000E4B4B" w:rsidRPr="000E4B4B" w:rsidRDefault="000E4B4B" w:rsidP="006F5E25">
            <w:pPr>
              <w:pStyle w:val="1"/>
              <w:widowControl/>
              <w:autoSpaceDE w:val="0"/>
              <w:autoSpaceDN w:val="0"/>
              <w:jc w:val="both"/>
              <w:rPr>
                <w:szCs w:val="24"/>
              </w:rPr>
            </w:pPr>
          </w:p>
        </w:tc>
      </w:tr>
    </w:tbl>
    <w:p w:rsidR="00B950E1" w:rsidRDefault="00B950E1" w:rsidP="00B950E1">
      <w:pPr>
        <w:suppressAutoHyphens/>
        <w:jc w:val="center"/>
        <w:rPr>
          <w:b/>
          <w:sz w:val="26"/>
          <w:szCs w:val="26"/>
        </w:rPr>
      </w:pPr>
    </w:p>
    <w:p w:rsidR="00B950E1" w:rsidRPr="000E4B4B" w:rsidRDefault="00B950E1" w:rsidP="00B950E1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B4B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B950E1" w:rsidRPr="000E4B4B" w:rsidRDefault="00B950E1" w:rsidP="00B950E1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B4B">
        <w:rPr>
          <w:rFonts w:ascii="Times New Roman" w:hAnsi="Times New Roman" w:cs="Times New Roman"/>
          <w:b/>
          <w:sz w:val="24"/>
          <w:szCs w:val="24"/>
        </w:rPr>
        <w:t>на инженерно-гидрометеорологические изыскания по теме:</w:t>
      </w:r>
    </w:p>
    <w:p w:rsidR="00A723D0" w:rsidRDefault="000E4B4B" w:rsidP="00A723D0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B4B">
        <w:rPr>
          <w:rFonts w:ascii="Times New Roman" w:hAnsi="Times New Roman" w:cs="Times New Roman"/>
          <w:b/>
          <w:sz w:val="24"/>
          <w:szCs w:val="24"/>
        </w:rPr>
        <w:t>«</w:t>
      </w:r>
      <w:r w:rsidR="008E323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DC338E">
        <w:rPr>
          <w:rFonts w:ascii="Times New Roman" w:hAnsi="Times New Roman" w:cs="Times New Roman"/>
          <w:b/>
          <w:sz w:val="24"/>
          <w:szCs w:val="24"/>
        </w:rPr>
        <w:t>»</w:t>
      </w:r>
    </w:p>
    <w:p w:rsidR="00550D26" w:rsidRPr="00A723D0" w:rsidRDefault="00550D26" w:rsidP="00A723D0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5806"/>
      </w:tblGrid>
      <w:tr w:rsidR="00550D26" w:rsidRPr="00044A05" w:rsidTr="00044A05">
        <w:tc>
          <w:tcPr>
            <w:tcW w:w="562" w:type="dxa"/>
          </w:tcPr>
          <w:p w:rsidR="00550D26" w:rsidRPr="00044A05" w:rsidRDefault="0055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</w:tcPr>
          <w:p w:rsidR="00550D26" w:rsidRPr="00044A05" w:rsidRDefault="00550D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i/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5806" w:type="dxa"/>
          </w:tcPr>
          <w:p w:rsidR="00550D26" w:rsidRPr="00044A05" w:rsidRDefault="0055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sz w:val="24"/>
                <w:szCs w:val="24"/>
              </w:rPr>
              <w:t>Данные по проектируемому объекту</w:t>
            </w:r>
          </w:p>
        </w:tc>
      </w:tr>
      <w:tr w:rsidR="008E1D7E" w:rsidRPr="00044A05" w:rsidTr="00044A05">
        <w:tc>
          <w:tcPr>
            <w:tcW w:w="562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объекта</w:t>
            </w:r>
          </w:p>
        </w:tc>
        <w:tc>
          <w:tcPr>
            <w:tcW w:w="5806" w:type="dxa"/>
          </w:tcPr>
          <w:p w:rsidR="008E1D7E" w:rsidRPr="008E1D7E" w:rsidRDefault="008E1D7E" w:rsidP="008E1D7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E1D7E" w:rsidRPr="00044A05" w:rsidTr="00044A05">
        <w:tc>
          <w:tcPr>
            <w:tcW w:w="562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i/>
                <w:sz w:val="24"/>
                <w:szCs w:val="24"/>
              </w:rPr>
              <w:t>Адрес объекта</w:t>
            </w:r>
          </w:p>
        </w:tc>
        <w:tc>
          <w:tcPr>
            <w:tcW w:w="5806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D7E" w:rsidRPr="00044A05" w:rsidTr="00044A05">
        <w:tc>
          <w:tcPr>
            <w:tcW w:w="562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i/>
                <w:sz w:val="24"/>
                <w:szCs w:val="24"/>
              </w:rPr>
              <w:t>Заказчик</w:t>
            </w:r>
          </w:p>
        </w:tc>
        <w:tc>
          <w:tcPr>
            <w:tcW w:w="5806" w:type="dxa"/>
          </w:tcPr>
          <w:p w:rsidR="008E1D7E" w:rsidRPr="00044A05" w:rsidRDefault="008E1D7E" w:rsidP="007948C8">
            <w:pPr>
              <w:pStyle w:val="1"/>
              <w:widowControl/>
              <w:autoSpaceDE w:val="0"/>
              <w:autoSpaceDN w:val="0"/>
              <w:rPr>
                <w:szCs w:val="24"/>
              </w:rPr>
            </w:pPr>
          </w:p>
        </w:tc>
      </w:tr>
      <w:tr w:rsidR="008E1D7E" w:rsidRPr="00044A05" w:rsidTr="00044A05">
        <w:tc>
          <w:tcPr>
            <w:tcW w:w="562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i/>
                <w:sz w:val="24"/>
                <w:szCs w:val="24"/>
              </w:rPr>
              <w:t>Исполнитель</w:t>
            </w:r>
          </w:p>
        </w:tc>
        <w:tc>
          <w:tcPr>
            <w:tcW w:w="5806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D7E" w:rsidRPr="00044A05" w:rsidTr="00044A05">
        <w:tc>
          <w:tcPr>
            <w:tcW w:w="562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i/>
                <w:sz w:val="24"/>
                <w:szCs w:val="24"/>
              </w:rPr>
              <w:t>Требования к исполнителю</w:t>
            </w:r>
          </w:p>
        </w:tc>
        <w:tc>
          <w:tcPr>
            <w:tcW w:w="5806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sz w:val="24"/>
                <w:szCs w:val="24"/>
              </w:rPr>
              <w:t>Наличие свидетельства о допуске к работам по выполнению инженерных изысканий, которые оказывают влияние на безопасность объектов капитального строительства</w:t>
            </w:r>
          </w:p>
        </w:tc>
      </w:tr>
      <w:tr w:rsidR="008E1D7E" w:rsidRPr="00044A05" w:rsidTr="00044A05">
        <w:tc>
          <w:tcPr>
            <w:tcW w:w="562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i/>
                <w:sz w:val="24"/>
                <w:szCs w:val="24"/>
              </w:rPr>
              <w:t>Требования к выполнению изысканий</w:t>
            </w:r>
          </w:p>
        </w:tc>
        <w:tc>
          <w:tcPr>
            <w:tcW w:w="5806" w:type="dxa"/>
          </w:tcPr>
          <w:p w:rsidR="008E1D7E" w:rsidRPr="008E3234" w:rsidRDefault="008E1D7E" w:rsidP="008E1D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32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Проектная документация</w:t>
            </w:r>
          </w:p>
        </w:tc>
      </w:tr>
      <w:tr w:rsidR="008E1D7E" w:rsidRPr="00044A05" w:rsidTr="00044A05">
        <w:tc>
          <w:tcPr>
            <w:tcW w:w="562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i/>
                <w:sz w:val="24"/>
                <w:szCs w:val="24"/>
              </w:rPr>
              <w:t>Стадия проектирования</w:t>
            </w:r>
          </w:p>
        </w:tc>
        <w:tc>
          <w:tcPr>
            <w:tcW w:w="5806" w:type="dxa"/>
          </w:tcPr>
          <w:p w:rsidR="008E1D7E" w:rsidRPr="008E3234" w:rsidRDefault="008E1D7E" w:rsidP="008E1D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32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Проектная документация</w:t>
            </w:r>
          </w:p>
        </w:tc>
      </w:tr>
      <w:tr w:rsidR="008E1D7E" w:rsidRPr="00044A05" w:rsidTr="00044A05">
        <w:tc>
          <w:tcPr>
            <w:tcW w:w="562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i/>
                <w:sz w:val="24"/>
                <w:szCs w:val="24"/>
              </w:rPr>
              <w:t>Уровень ответственности</w:t>
            </w:r>
          </w:p>
        </w:tc>
        <w:tc>
          <w:tcPr>
            <w:tcW w:w="5806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D7E" w:rsidRPr="00044A05" w:rsidTr="00044A05">
        <w:tc>
          <w:tcPr>
            <w:tcW w:w="562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i/>
                <w:sz w:val="24"/>
                <w:szCs w:val="24"/>
              </w:rPr>
              <w:t>Общие сведения о участке (местоположение, границы, длина)</w:t>
            </w:r>
          </w:p>
        </w:tc>
        <w:tc>
          <w:tcPr>
            <w:tcW w:w="5806" w:type="dxa"/>
          </w:tcPr>
          <w:p w:rsidR="008E1D7E" w:rsidRPr="00044A05" w:rsidRDefault="008E1D7E" w:rsidP="00DC338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D7E" w:rsidRPr="00044A05" w:rsidTr="00044A05">
        <w:tc>
          <w:tcPr>
            <w:tcW w:w="562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i/>
                <w:sz w:val="24"/>
                <w:szCs w:val="24"/>
              </w:rPr>
              <w:t>Цели инженерно-гидрометеорологических изысканий</w:t>
            </w:r>
          </w:p>
        </w:tc>
        <w:tc>
          <w:tcPr>
            <w:tcW w:w="5806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sz w:val="24"/>
                <w:szCs w:val="24"/>
              </w:rPr>
              <w:t>Обеспечить комплексное изучение инженерно-гидрометеорологических условий района проектируемого строительства с целью получения необходимых и достаточных материалов для проектирования.</w:t>
            </w:r>
          </w:p>
          <w:p w:rsidR="008E1D7E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sz w:val="24"/>
                <w:szCs w:val="24"/>
              </w:rPr>
              <w:t>Составить климатическую характеристику объекта изысканий.</w:t>
            </w:r>
          </w:p>
          <w:p w:rsidR="003E5F17" w:rsidRPr="00044A05" w:rsidRDefault="003E5F17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высшие уровни р. </w:t>
            </w:r>
            <w:r w:rsidRPr="008E32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Москвы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расчетный судоходный уровень воды в створе перехода.</w:t>
            </w:r>
          </w:p>
        </w:tc>
      </w:tr>
      <w:tr w:rsidR="008E1D7E" w:rsidRPr="00044A05" w:rsidTr="00044A05">
        <w:tc>
          <w:tcPr>
            <w:tcW w:w="562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77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i/>
                <w:sz w:val="24"/>
                <w:szCs w:val="24"/>
              </w:rPr>
              <w:t>Требования к составу и форме отчетной документации</w:t>
            </w:r>
          </w:p>
        </w:tc>
        <w:tc>
          <w:tcPr>
            <w:tcW w:w="5806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sz w:val="24"/>
                <w:szCs w:val="24"/>
              </w:rPr>
              <w:t>Комплектность и вид отчетных материалов в соответствии с требованиями СП 11-103-97, СП 47.13330.2012 и др. нормативных технических документов РФ.</w:t>
            </w:r>
          </w:p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sz w:val="24"/>
                <w:szCs w:val="24"/>
              </w:rPr>
              <w:t>Состав, объемы, методику и технологию выполнения работ по всем видам инженерных изысканий и исследований отразить в  Программе работ, которую согласовать с Заказчиком.</w:t>
            </w:r>
          </w:p>
        </w:tc>
      </w:tr>
      <w:tr w:rsidR="008E1D7E" w:rsidRPr="00044A05" w:rsidTr="00044A05">
        <w:tc>
          <w:tcPr>
            <w:tcW w:w="562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Дополнительные требования к изысканиям</w:t>
            </w:r>
          </w:p>
        </w:tc>
        <w:tc>
          <w:tcPr>
            <w:tcW w:w="5806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Инженерные изыскания проводить в соответствии с законодательством РФ в части требований по безопасности и гигиене труда, и обеспечению природоохранных мероприятий</w:t>
            </w:r>
          </w:p>
        </w:tc>
      </w:tr>
      <w:tr w:rsidR="008E1D7E" w:rsidRPr="00044A05" w:rsidTr="00044A05">
        <w:tc>
          <w:tcPr>
            <w:tcW w:w="562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i/>
                <w:sz w:val="24"/>
                <w:szCs w:val="24"/>
              </w:rPr>
              <w:t>Перечень нормативных документов, в соответствии с требованиями которых необходимо выполнять изыскания</w:t>
            </w:r>
          </w:p>
        </w:tc>
        <w:tc>
          <w:tcPr>
            <w:tcW w:w="5806" w:type="dxa"/>
          </w:tcPr>
          <w:p w:rsidR="008E1D7E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-ГОСТ Р 21.1101-2009 Система проектной документации для строительства. Основные требования к проектной и рабочей документации;</w:t>
            </w:r>
          </w:p>
          <w:p w:rsidR="008E1D7E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-СП 47.13330.2013 «Инженерные изыскания для строительства. Основные требования к проектной и рабочей документации;</w:t>
            </w:r>
          </w:p>
          <w:p w:rsidR="008E1D7E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-СП 11-103-97 Инженерно-гидрометеорологические изыскания для строительства;</w:t>
            </w:r>
          </w:p>
          <w:p w:rsidR="008E1D7E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-СП 33-101-2003 Определение основных расчетных гидрологических характеристик;</w:t>
            </w:r>
          </w:p>
          <w:p w:rsidR="008E1D7E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-СП 20.13330.2011 Нагрузка и воздействия;</w:t>
            </w:r>
          </w:p>
          <w:p w:rsidR="008E1D7E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-СП 22.13330.2011 Основания зданий и сооружений;</w:t>
            </w:r>
          </w:p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-СП 131.13330.2012 Строительная климатология</w:t>
            </w:r>
          </w:p>
        </w:tc>
      </w:tr>
      <w:tr w:rsidR="008E1D7E" w:rsidRPr="00044A05" w:rsidTr="00044A05">
        <w:tc>
          <w:tcPr>
            <w:tcW w:w="562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i/>
                <w:sz w:val="24"/>
                <w:szCs w:val="24"/>
              </w:rPr>
              <w:t>Выдаваемые результаты работ</w:t>
            </w:r>
          </w:p>
        </w:tc>
        <w:tc>
          <w:tcPr>
            <w:tcW w:w="5806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отчет по результатам проведения инженерно-гидрометеорологических изысканий согласно СП 47.13330-2012. Документацию выдать в </w:t>
            </w:r>
            <w:r w:rsidRPr="008E32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4-х экз. на бумажном и 1 (один) экз.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электронном носителе.</w:t>
            </w:r>
          </w:p>
        </w:tc>
      </w:tr>
      <w:tr w:rsidR="008E1D7E" w:rsidRPr="00044A05" w:rsidTr="00044A05">
        <w:tc>
          <w:tcPr>
            <w:tcW w:w="562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i/>
                <w:sz w:val="24"/>
                <w:szCs w:val="24"/>
              </w:rPr>
              <w:t>Сроки выполнения работ</w:t>
            </w:r>
          </w:p>
        </w:tc>
        <w:tc>
          <w:tcPr>
            <w:tcW w:w="5806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календарному плану</w:t>
            </w:r>
          </w:p>
        </w:tc>
      </w:tr>
      <w:tr w:rsidR="008E1D7E" w:rsidRPr="00044A05" w:rsidTr="00044A05">
        <w:tc>
          <w:tcPr>
            <w:tcW w:w="562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A05">
              <w:rPr>
                <w:rFonts w:ascii="Times New Roman" w:hAnsi="Times New Roman" w:cs="Times New Roman"/>
                <w:i/>
                <w:sz w:val="24"/>
                <w:szCs w:val="24"/>
              </w:rPr>
              <w:t>Ситуационный план</w:t>
            </w:r>
          </w:p>
        </w:tc>
        <w:tc>
          <w:tcPr>
            <w:tcW w:w="5806" w:type="dxa"/>
          </w:tcPr>
          <w:p w:rsidR="008E1D7E" w:rsidRPr="00044A05" w:rsidRDefault="008E1D7E" w:rsidP="008E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 к техническому отчету</w:t>
            </w:r>
          </w:p>
        </w:tc>
      </w:tr>
    </w:tbl>
    <w:p w:rsidR="00550D26" w:rsidRDefault="00550D26"/>
    <w:p w:rsidR="00550D26" w:rsidRDefault="00550D26"/>
    <w:p w:rsidR="003E5F17" w:rsidRDefault="003E5F17"/>
    <w:p w:rsidR="003E5F17" w:rsidRDefault="003E5F17"/>
    <w:p w:rsidR="003E5F17" w:rsidRDefault="003E5F17"/>
    <w:p w:rsidR="003E5F17" w:rsidRDefault="003E5F17">
      <w:bookmarkStart w:id="0" w:name="_GoBack"/>
      <w:bookmarkEnd w:id="0"/>
    </w:p>
    <w:p w:rsidR="003E5F17" w:rsidRPr="003E5F17" w:rsidRDefault="003E5F17" w:rsidP="003E5F17">
      <w:pPr>
        <w:jc w:val="center"/>
        <w:rPr>
          <w:rFonts w:ascii="Times New Roman" w:hAnsi="Times New Roman" w:cs="Times New Roman"/>
        </w:rPr>
      </w:pPr>
      <w:r w:rsidRPr="003E5F17">
        <w:rPr>
          <w:rFonts w:ascii="Times New Roman" w:hAnsi="Times New Roman" w:cs="Times New Roman"/>
        </w:rPr>
        <w:t>Рис 1. Ситуационный план участка изысканий</w:t>
      </w:r>
      <w:r>
        <w:rPr>
          <w:rFonts w:ascii="Times New Roman" w:hAnsi="Times New Roman" w:cs="Times New Roman"/>
        </w:rPr>
        <w:t>.</w:t>
      </w:r>
    </w:p>
    <w:sectPr w:rsidR="003E5F17" w:rsidRPr="003E5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32B"/>
    <w:rsid w:val="00044A05"/>
    <w:rsid w:val="000828CF"/>
    <w:rsid w:val="00092E81"/>
    <w:rsid w:val="000E4B4B"/>
    <w:rsid w:val="00113351"/>
    <w:rsid w:val="001A7AF6"/>
    <w:rsid w:val="001B6916"/>
    <w:rsid w:val="001F7CB5"/>
    <w:rsid w:val="002C69A5"/>
    <w:rsid w:val="0031079D"/>
    <w:rsid w:val="003E5F17"/>
    <w:rsid w:val="00421F9C"/>
    <w:rsid w:val="004A3F9A"/>
    <w:rsid w:val="00550D26"/>
    <w:rsid w:val="0056032B"/>
    <w:rsid w:val="00593E7E"/>
    <w:rsid w:val="005A1929"/>
    <w:rsid w:val="005D3D5D"/>
    <w:rsid w:val="007638DB"/>
    <w:rsid w:val="0079037F"/>
    <w:rsid w:val="007948C8"/>
    <w:rsid w:val="0085217F"/>
    <w:rsid w:val="008671EF"/>
    <w:rsid w:val="008E1D7E"/>
    <w:rsid w:val="008E3234"/>
    <w:rsid w:val="00921208"/>
    <w:rsid w:val="009225AB"/>
    <w:rsid w:val="009F702D"/>
    <w:rsid w:val="00A676A8"/>
    <w:rsid w:val="00A723D0"/>
    <w:rsid w:val="00AF0183"/>
    <w:rsid w:val="00B950E1"/>
    <w:rsid w:val="00BA6C17"/>
    <w:rsid w:val="00D03162"/>
    <w:rsid w:val="00DC338E"/>
    <w:rsid w:val="00FE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7DBFC"/>
  <w15:chartTrackingRefBased/>
  <w15:docId w15:val="{F298B6D5-A80E-417C-ACB3-704ECD86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950E1"/>
    <w:pPr>
      <w:keepNext/>
      <w:autoSpaceDE w:val="0"/>
      <w:autoSpaceDN w:val="0"/>
      <w:spacing w:after="0" w:line="240" w:lineRule="auto"/>
      <w:ind w:left="709" w:right="566" w:firstLine="709"/>
      <w:jc w:val="both"/>
      <w:outlineLvl w:val="1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B950E1"/>
    <w:rPr>
      <w:rFonts w:ascii="Times New Roman" w:eastAsia="Times New Roman" w:hAnsi="Times New Roman" w:cs="Arial"/>
      <w:sz w:val="24"/>
      <w:szCs w:val="24"/>
      <w:lang w:eastAsia="ru-RU"/>
    </w:rPr>
  </w:style>
  <w:style w:type="paragraph" w:customStyle="1" w:styleId="1">
    <w:name w:val="Обычный1"/>
    <w:rsid w:val="000E4B4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4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48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6E5BE-8963-4EC7-90E6-AEB791AA8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2017-06-29T13:33:00Z</cp:lastPrinted>
  <dcterms:created xsi:type="dcterms:W3CDTF">2017-07-13T11:37:00Z</dcterms:created>
  <dcterms:modified xsi:type="dcterms:W3CDTF">2017-07-13T11:39:00Z</dcterms:modified>
</cp:coreProperties>
</file>